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D562D" w:rsidRDefault="002D562D" w:rsidP="002D562D">
      <w:pPr>
        <w:jc w:val="center"/>
        <w:rPr>
          <w:rFonts w:hint="eastAsia"/>
          <w:b/>
          <w:bCs/>
          <w:color w:val="000000" w:themeColor="text1"/>
          <w:sz w:val="30"/>
          <w:szCs w:val="30"/>
        </w:rPr>
      </w:pPr>
      <w:r w:rsidRPr="002D562D">
        <w:rPr>
          <w:b/>
          <w:bCs/>
          <w:color w:val="000000" w:themeColor="text1"/>
          <w:sz w:val="30"/>
          <w:szCs w:val="30"/>
        </w:rPr>
        <w:t>长江大学关于加强硕士学位论文答辩工作的规定</w:t>
      </w:r>
    </w:p>
    <w:p w:rsidR="002D562D" w:rsidRPr="002D562D" w:rsidRDefault="002D562D" w:rsidP="002D562D">
      <w:pPr>
        <w:widowControl/>
        <w:spacing w:line="300" w:lineRule="auto"/>
        <w:jc w:val="center"/>
        <w:rPr>
          <w:rFonts w:ascii="宋体" w:eastAsia="宋体" w:hAnsi="宋体" w:cs="宋体"/>
          <w:kern w:val="0"/>
          <w:szCs w:val="21"/>
        </w:rPr>
      </w:pPr>
      <w:r w:rsidRPr="002D562D">
        <w:rPr>
          <w:rFonts w:ascii="宋体" w:eastAsia="宋体" w:hAnsi="宋体" w:cs="宋体" w:hint="eastAsia"/>
          <w:color w:val="000000"/>
          <w:kern w:val="0"/>
          <w:szCs w:val="21"/>
        </w:rPr>
        <w:t>长大校办发[2004]22号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18"/>
          <w:sz w:val="24"/>
          <w:szCs w:val="24"/>
        </w:rPr>
        <w:t>为保证硕士学位授予质量，加强学位论文答辩管理工作，根据《中华人民共和国学位条例》、《中华人民共和国学位条例暂行实施办法》及《长江大学硕士学位授予工作细则》等有关文件精神，特制定本规定。</w:t>
      </w:r>
    </w:p>
    <w:p w:rsidR="002D562D" w:rsidRPr="002D562D" w:rsidRDefault="002D562D" w:rsidP="002D562D">
      <w:pPr>
        <w:widowControl/>
        <w:spacing w:line="30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b/>
          <w:bCs/>
          <w:color w:val="000000"/>
          <w:kern w:val="18"/>
          <w:sz w:val="24"/>
          <w:szCs w:val="24"/>
        </w:rPr>
        <w:t>第一条</w:t>
      </w:r>
      <w:r w:rsidRPr="002D562D">
        <w:rPr>
          <w:rFonts w:ascii="Times New Roman" w:eastAsia="宋体" w:hAnsi="Times New Roman" w:cs="Times New Roman"/>
          <w:color w:val="000000"/>
          <w:kern w:val="18"/>
          <w:sz w:val="24"/>
          <w:szCs w:val="24"/>
        </w:rPr>
        <w:t xml:space="preserve">  </w:t>
      </w:r>
      <w:r w:rsidRPr="002D562D">
        <w:rPr>
          <w:rFonts w:ascii="Times New Roman" w:eastAsia="宋体" w:hAnsi="Times New Roman" w:cs="宋体" w:hint="eastAsia"/>
          <w:color w:val="000000"/>
          <w:kern w:val="18"/>
          <w:sz w:val="24"/>
          <w:szCs w:val="24"/>
        </w:rPr>
        <w:t>申请硕士学位论文答辩起止日期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18"/>
          <w:sz w:val="24"/>
          <w:szCs w:val="24"/>
        </w:rPr>
        <w:t>每年办理一次（自</w:t>
      </w:r>
      <w:r w:rsidRPr="002D562D">
        <w:rPr>
          <w:rFonts w:ascii="Times New Roman" w:eastAsia="宋体" w:hAnsi="Times New Roman" w:cs="Times New Roman"/>
          <w:color w:val="000000"/>
          <w:kern w:val="18"/>
          <w:sz w:val="24"/>
          <w:szCs w:val="24"/>
        </w:rPr>
        <w:t>3</w:t>
      </w:r>
      <w:r w:rsidRPr="002D562D">
        <w:rPr>
          <w:rFonts w:ascii="Times New Roman" w:eastAsia="宋体" w:hAnsi="Times New Roman" w:cs="宋体" w:hint="eastAsia"/>
          <w:color w:val="000000"/>
          <w:kern w:val="18"/>
          <w:sz w:val="24"/>
          <w:szCs w:val="24"/>
        </w:rPr>
        <w:t>月至</w:t>
      </w:r>
      <w:r w:rsidRPr="002D562D">
        <w:rPr>
          <w:rFonts w:ascii="Times New Roman" w:eastAsia="宋体" w:hAnsi="Times New Roman" w:cs="Times New Roman"/>
          <w:color w:val="000000"/>
          <w:kern w:val="18"/>
          <w:sz w:val="24"/>
          <w:szCs w:val="24"/>
        </w:rPr>
        <w:t>5</w:t>
      </w:r>
      <w:r w:rsidRPr="002D562D">
        <w:rPr>
          <w:rFonts w:ascii="Times New Roman" w:eastAsia="宋体" w:hAnsi="Times New Roman" w:cs="宋体" w:hint="eastAsia"/>
          <w:color w:val="000000"/>
          <w:kern w:val="18"/>
          <w:sz w:val="24"/>
          <w:szCs w:val="24"/>
        </w:rPr>
        <w:t>月），其它时间一般不予办理。</w:t>
      </w:r>
    </w:p>
    <w:p w:rsidR="002D562D" w:rsidRPr="002D562D" w:rsidRDefault="002D562D" w:rsidP="002D562D">
      <w:pPr>
        <w:widowControl/>
        <w:spacing w:line="30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b/>
          <w:bCs/>
          <w:color w:val="000000"/>
          <w:kern w:val="18"/>
          <w:sz w:val="24"/>
          <w:szCs w:val="24"/>
        </w:rPr>
        <w:t>第二条</w:t>
      </w:r>
      <w:r w:rsidRPr="002D562D">
        <w:rPr>
          <w:rFonts w:ascii="Times New Roman" w:eastAsia="宋体" w:hAnsi="Times New Roman" w:cs="Times New Roman"/>
          <w:color w:val="000000"/>
          <w:kern w:val="18"/>
          <w:sz w:val="24"/>
          <w:szCs w:val="24"/>
        </w:rPr>
        <w:t xml:space="preserve">  </w:t>
      </w:r>
      <w:r w:rsidRPr="002D562D">
        <w:rPr>
          <w:rFonts w:ascii="Times New Roman" w:eastAsia="宋体" w:hAnsi="Times New Roman" w:cs="宋体" w:hint="eastAsia"/>
          <w:color w:val="000000"/>
          <w:kern w:val="18"/>
          <w:sz w:val="24"/>
          <w:szCs w:val="24"/>
        </w:rPr>
        <w:t>硕士论文定稿审查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18"/>
          <w:sz w:val="24"/>
          <w:szCs w:val="24"/>
        </w:rPr>
        <w:t>硕士学位论文外文摘要由本人撰写，经导师或外语基础好的教师审阅；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硕士学位论文送交所在院（系），经主管研究生的院（系）领导审查后，由研究生院学位办公室进行形式复审。学位论文审查通过后，再打印装订成册。</w:t>
      </w:r>
    </w:p>
    <w:p w:rsidR="002D562D" w:rsidRPr="002D562D" w:rsidRDefault="002D562D" w:rsidP="002D562D">
      <w:pPr>
        <w:widowControl/>
        <w:spacing w:line="30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b/>
          <w:bCs/>
          <w:color w:val="000000"/>
          <w:kern w:val="0"/>
          <w:sz w:val="24"/>
          <w:szCs w:val="24"/>
        </w:rPr>
        <w:t>第三条</w:t>
      </w:r>
      <w:r w:rsidRPr="002D562D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t xml:space="preserve"> 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资格审查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（一）申请硕士学位须通过资格审查，审查通过后，方能进行论文评阅和答辩等工作。资格审查和学位论文答辩的审批由学位授权专业所在院（系）初审，研究生院学位办公室审定。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（二）硕士研究生资格审查与论文答辩审批材料要求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、《长江大学硕士学位申请书及资格审查表》（一式三份）；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、学位论文（两本）；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3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、至少一篇独撰或是作为第一作者公开发表的本学科学术论</w:t>
      </w:r>
      <w:r w:rsidRPr="002D562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文。</w:t>
      </w:r>
    </w:p>
    <w:p w:rsidR="002D562D" w:rsidRPr="002D562D" w:rsidRDefault="002D562D" w:rsidP="002D562D">
      <w:pPr>
        <w:widowControl/>
        <w:spacing w:line="30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第四条</w:t>
      </w:r>
      <w:r w:rsidRPr="002D562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论文定稿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论文撰写要求按照《长江大学硕士学位论文撰写规定》执行。学位论文至少印制七本（学位论文中的中文摘要应有2000字并翻译成英文），供论文评阅、答辩归档之用；装订一律采用线装。</w:t>
      </w:r>
    </w:p>
    <w:p w:rsidR="002D562D" w:rsidRPr="002D562D" w:rsidRDefault="002D562D" w:rsidP="002D562D">
      <w:pPr>
        <w:widowControl/>
        <w:spacing w:line="30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b/>
          <w:bCs/>
          <w:color w:val="000000"/>
          <w:kern w:val="0"/>
          <w:sz w:val="24"/>
          <w:szCs w:val="24"/>
        </w:rPr>
        <w:t>第五条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 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论文送评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应聘请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2-3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名具有高级专业技术职务的专家作为论文评阅人。论文评阅人应是责任心强，学风正派，在相应学科领域学术造诣较深，近年来在科学研究中有成绩的专家。至少有一位是校外专家。学位论文除经导师审阅写出评阅意见外，导师不能作为论文评阅人。论文送达评阅人必须在论文答辩前一个月以前送交论文给评阅人。评阅人一般应在答辩前半个月对论文做出评价，写出详细的学术评语。</w:t>
      </w:r>
    </w:p>
    <w:p w:rsidR="002D562D" w:rsidRPr="002D562D" w:rsidRDefault="002D562D" w:rsidP="002D562D">
      <w:pPr>
        <w:widowControl/>
        <w:spacing w:line="30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b/>
          <w:bCs/>
          <w:color w:val="000000"/>
          <w:kern w:val="0"/>
          <w:sz w:val="24"/>
          <w:szCs w:val="24"/>
        </w:rPr>
        <w:t>第六条</w:t>
      </w:r>
      <w:r w:rsidRPr="002D562D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t xml:space="preserve"> 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答辩委员会组成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由五位及以上教授、副教授或相当职称的专家组成，其中必须有一名以上校外委员，或者至少有三位是研究生导师，一位是我校和申请人所在单位以外的专家，设答辩委员会主席、秘书各一人。在论文答辩前一周将《答辩委员会审批表》报校学位办审核。</w:t>
      </w:r>
    </w:p>
    <w:p w:rsidR="002D562D" w:rsidRPr="002D562D" w:rsidRDefault="002D562D" w:rsidP="002D562D">
      <w:pPr>
        <w:widowControl/>
        <w:spacing w:line="30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宋体" w:eastAsia="宋体" w:hAnsi="Times New Roman" w:cs="宋体" w:hint="eastAsia"/>
          <w:b/>
          <w:bCs/>
          <w:color w:val="000000"/>
          <w:kern w:val="0"/>
          <w:sz w:val="24"/>
          <w:szCs w:val="24"/>
        </w:rPr>
        <w:lastRenderedPageBreak/>
        <w:t>第七条</w:t>
      </w:r>
      <w:r w:rsidRPr="002D562D">
        <w:rPr>
          <w:rFonts w:ascii="宋体" w:eastAsia="宋体" w:hAnsi="Times New Roman" w:cs="宋体" w:hint="eastAsia"/>
          <w:color w:val="000000"/>
          <w:kern w:val="0"/>
          <w:sz w:val="24"/>
          <w:szCs w:val="24"/>
        </w:rPr>
        <w:t xml:space="preserve">  硕士学位论文答辩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硕士学位论文答辩前，应履行和提供如下手续和材料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（一）硕士学位论文答辩的手续和材料要求与资格审查同。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（二）聘请硕士学位论文评阅、答辩专家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、在论文答辩中</w:t>
      </w:r>
      <w:r w:rsidRPr="002D562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实行“匿名评审”方式，送评论文要求：在按撰写硕士论文规定格式基础上，同时要求隐去学生及导师姓名、论文前言的感谢词、参考文献中涉及的导师、学生发表的论文、出版的著作或研究报告等部分（仅列序号），经过学位办初审，送国内同行专家评审。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、学位论文答辩审批表聘请评阅专家并寄送材料：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（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）学位论文；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（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）《长江大学攻读硕士学位研究生学位论文学术评议书》；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（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3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）学位论文评审参考表。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3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、聘请答辩委员五名及以上专家，指导教师可参加答辩会，但一般不担任答辩委员。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、答辩经费酬金标准、来源等由各院（系）自定。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5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、在开答辩会议至少半个月前，必须将论文、评议书和评审参考表送（通讯或网络）导师和评阅人评审。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6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、在开答辩会议至少一周前，持《硕士生学位论文答辩委员会审批表》和导师及评阅人的评议书到研究生院进行审核、签字、盖章，否则不得答辩。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7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、学位申请者需要带齐学位申请的所有材料（原件），以备答辩会前资格审查。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8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、在答辩前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24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小时张贴答辩公告，做到每生张贴二份以上，要求字体公正，内容齐全，杜绝敷衍。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（三）汇总同行专家论文评审意见：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、论文评语、评议书返回后，答辩委员会应将各位专家意见进行汇总综合，包括质疑、修改和反对意见，并报告论文答辩委员会主席；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、同行专家在评语、评议书中提出的反对意见，应及时报告学位办公室，评阅人认为论文未达到硕士学位论文水平的，不能组织答辩；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3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、论文评阅、评议意见汇总后填入硕士学位申请书及评议书中。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（四）硕士学位论文答辩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、同行专家评审意见返回后，经核对无反对意见者，即可以组织学位论文答辩，答辩按《长江大学硕士学位论文答辩会议程序》进行。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、要求从加强答辩过程管理开始，使整个答辩环节，做到高度重视、严格要求、程序规范、庄重得体。在答辩两小时前做好答辩会场的准备工作：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（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）会场大小适应，室内干净整洁；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lastRenderedPageBreak/>
        <w:t>（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）会场气氛热烈，严肃有序；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（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3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）答辩者衣装得体，提倡穿西装，戴领带，切勿衣冠不整；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（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）会场正前方上面必须悬挂：“硕士研究生学位论文答辩会”横幅。要求红底白字，横幅宽度不少于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60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公分，面料以布制或化纤类为宜，最好能重复使用。杜绝在黑板上临时写，或者使用方块纸书写等敷衍办法；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（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5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）答辩委员会委员、主席、院（系）学位分委员会委员桌前放置身份识别牌；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（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6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）一律采用多媒体答辩。</w:t>
      </w:r>
    </w:p>
    <w:p w:rsidR="002D562D" w:rsidRPr="002D562D" w:rsidRDefault="002D562D" w:rsidP="002D562D">
      <w:pPr>
        <w:widowControl/>
        <w:spacing w:line="30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b/>
          <w:bCs/>
          <w:color w:val="000000"/>
          <w:kern w:val="0"/>
          <w:sz w:val="24"/>
          <w:szCs w:val="24"/>
        </w:rPr>
        <w:t>第八条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 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硕士学位论文答辩成绩评定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、硕士学位论文答辩评定的成绩，按优秀（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90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分及以上）、通过（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60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—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89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分）和不通过（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60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分以下）三个等级反映出论文水平和作者的科学研究能力。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、论文成绩的宏观分布，一般应呈现近似的正态分布规律，即优秀的和不通过的为少数，通过的为多数。优秀论文一般不超过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30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％。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3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、要特别注意保证优秀硕士学位论文的荣誉称号，在评定中严格掌握好以下标准：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（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）“优秀论文”标准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①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以理论研究为主的论文所取得的新理论、新发现或新观点有</w:t>
      </w:r>
      <w:r w:rsidRPr="002D562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独到之处，成果突出，有较大的理论意义，反映出作者很好地掌握了本学科坚实的基础理论和系统的专门知识；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② 以应用研究（含新方法、新技术研究）为主的论文应解决了较大的实际问题，有实用价值和应用前景，或取得明显的经济效益；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③ 在导师的指导下，独立完成论文，具备了从事科学研究工作或独立担负专门技术工作的能力，学风严谨；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④ 论文观点明确，立论正确有据，重点突出，层次分明，文笔流畅，外文摘要语句通顺，语法正确；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⑤ 在规定的时间内，能简明扼要、重点突出地阐述论文的主要内容，正确地回答评委所提出的各种问题。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（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）“通过论文”标准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①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以理论研究为主的论文有所新见解，或有所发现，有一定的理论意义，反映出作者较好地掌握了本学科坚实的基础理论和系统的专门知识；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②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以应用研究（含新方法、新技术研究）为主的论文应解决了实际问题，有一定的实用价值和应用前景，或有一定的经济效益；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③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在导师的指导下，独立完成论文，基本具备了从事科学研究工作或独立担负专门技术工作的能力，学风严谨；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lastRenderedPageBreak/>
        <w:t>④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论文观点明确，论据较充分，重点突出，层次清楚，文笔较好，外文摘要语句通顺，语法基本正确；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⑤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在规定的时间内，能较流利、清晰地报告论文的主要内容，能恰当地回答评委所提出的与本论文有关各种问题。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（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3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）凡未达到上述标准的论文均属“不通过”。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加强对硕士学位论文答辩工作管理。各院（系）学位评定分委员会要根据国家和学校有关文件规定，加强指导和管理。学位办公室将与分委员会一起，对学位论文及其答辩成绩随机抽查，重新聘请专家审阅评分，并将结果予以通报。</w:t>
      </w:r>
    </w:p>
    <w:p w:rsidR="002D562D" w:rsidRPr="002D562D" w:rsidRDefault="002D562D" w:rsidP="002D562D">
      <w:pPr>
        <w:widowControl/>
        <w:spacing w:line="30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宋体" w:eastAsia="宋体" w:hAnsi="Times New Roman" w:cs="宋体" w:hint="eastAsia"/>
          <w:b/>
          <w:bCs/>
          <w:color w:val="000000"/>
          <w:kern w:val="0"/>
          <w:sz w:val="24"/>
          <w:szCs w:val="24"/>
        </w:rPr>
        <w:t>第九条</w:t>
      </w:r>
      <w:r w:rsidRPr="002D562D">
        <w:rPr>
          <w:rFonts w:ascii="宋体" w:eastAsia="宋体" w:hAnsi="Times New Roman" w:cs="宋体" w:hint="eastAsia"/>
          <w:color w:val="000000"/>
          <w:kern w:val="0"/>
          <w:sz w:val="24"/>
          <w:szCs w:val="24"/>
        </w:rPr>
        <w:t xml:space="preserve">  报送拟授硕士学位人员名单和材料的时间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宋体" w:eastAsia="宋体" w:hAnsi="Times New Roman" w:cs="宋体" w:hint="eastAsia"/>
          <w:color w:val="000000"/>
          <w:kern w:val="0"/>
          <w:sz w:val="24"/>
          <w:szCs w:val="24"/>
        </w:rPr>
        <w:t>（一）要求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、经学位评定分委员会通过的硕士学位申请者名单及有关学位材料，须核对无误，按规定份数和要求，在规定时间内送交学位办公室呈报上级主管部门，不符合要求或逾期者不上报审批。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、报送材料具体时间为每年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5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月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30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日之前。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（二）需报送材料如下：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、《长江大学硕士学位申请书及评定书》（一式三份，原件）；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、硕士学位论文（两本，含原件）；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3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、《长江大学攻读硕士学位研究生学位论文学术评议书》一套（原件）；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、学位论文评审参考表一套（原件）；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5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、《长江大学硕士学位论文答辩成绩评定票》一套（原件）；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6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、硕士研究生登记表（一份）；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7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、硕士学位论文答辩委员会审批表（一份）；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8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、硕</w:t>
      </w:r>
      <w:r w:rsidRPr="002D562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士学位论文盘一张（论文为word文档，多媒体汇报为powerpoint格式）；</w:t>
      </w:r>
    </w:p>
    <w:p w:rsidR="002D562D" w:rsidRPr="002D562D" w:rsidRDefault="002D562D" w:rsidP="002D562D">
      <w:pPr>
        <w:widowControl/>
        <w:spacing w:line="30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第十条</w:t>
      </w:r>
      <w:r w:rsidRPr="002D562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学位论文答辩委员会秘书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、我校有权授予硕士学位学科、专业所在教研（研究）室，可聘任硕士学位论文答辩委员会秘书一人，担任本室硕士学位论文答辩有关工作。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、答辩秘书由工作认真负责的教师担任，建议以副教授或获硕士学位及以上人员担任为宜。其工作职责如下：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（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）在答辩委员会主席的领导下，协助组织答辩工作具体事宜；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（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）填写《学位申请及评定书》中评阅人及答辩委员会组成表，向论文评阅</w:t>
      </w:r>
      <w:r w:rsidRPr="002D562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人及答辩委员会成员发聘书，并将硕士学位论文送交论文评阅人评阅；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（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3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）至少在答辩一周前收齐评阅意见、导师评语及硕士学位论文；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（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）协助安排答辩时间、地点、会场布置及其他答辩准备工作；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lastRenderedPageBreak/>
        <w:t>（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5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）协助答辩委员会主席准备答辩委员会评语草稿，作答辩会会议记录，发表决票，并负责监票，请答辩委员会成员在出席人员名单上签名，请答辩委员会主席在答辩委员会评语上签字；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（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6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）完成有关答辩材料，发放酬金；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（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7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）核对学位申请、答辩及评定材料，包括上交学位办公室的学位论文是否经各级负责人签字，确认无误后交本院（系）学位评定分委员会</w:t>
      </w:r>
      <w:r w:rsidRPr="002D562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秘书，办理好交接手续。</w:t>
      </w:r>
    </w:p>
    <w:p w:rsidR="002D562D" w:rsidRPr="002D562D" w:rsidRDefault="002D562D" w:rsidP="002D562D">
      <w:pPr>
        <w:widowControl/>
        <w:spacing w:line="30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第十一条</w:t>
      </w:r>
      <w:r w:rsidRPr="002D562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院（系）教学秘书学位及研究生教育工作职责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负责本院（系）硕士学位管理事务；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领取和保管硕士学位工作有关材料、表格、通知等，按时发至有关人员；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登记、审核硕士学位申请及评定书中有关课程成绩，并签字、盖章；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负责本院（系）学位论文、资料归档；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协助院（系）领导办理硕士点建设、评估等方面工作。</w:t>
      </w:r>
    </w:p>
    <w:p w:rsidR="002D562D" w:rsidRPr="002D562D" w:rsidRDefault="002D562D" w:rsidP="002D562D">
      <w:pPr>
        <w:widowControl/>
        <w:spacing w:line="30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b/>
          <w:bCs/>
          <w:color w:val="000000"/>
          <w:kern w:val="0"/>
          <w:sz w:val="24"/>
          <w:szCs w:val="24"/>
        </w:rPr>
        <w:t>第十二条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 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学位评定分委员会秘书职责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、协助学位评定分委员会主席工作，办理硕士学位评定有关事务；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、接收、汇总硕士学位论文答辩秘书送交的硕士学位申请者名单、学位材料和表格，审核整理后送交院（系）学位评定分委员会主席；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3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、做好院（系）分委员会讨论记录、监票等工作；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、在规定时间内，经核对无误，向研究生院学位办公室报送本院（系）</w:t>
      </w:r>
      <w:r w:rsidRPr="002D562D">
        <w:rPr>
          <w:rFonts w:ascii="Times New Roman" w:eastAsia="宋体" w:hAnsi="宋体" w:cs="宋体" w:hint="eastAsia"/>
          <w:color w:val="000000"/>
          <w:kern w:val="0"/>
          <w:sz w:val="24"/>
          <w:szCs w:val="24"/>
        </w:rPr>
        <w:t>学位评定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分委员会讨论通过的学位申请者名单及全部学位材料；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5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、向研究生院学位办公室汇报院（系）</w:t>
      </w:r>
      <w:r w:rsidRPr="002D562D">
        <w:rPr>
          <w:rFonts w:ascii="Times New Roman" w:eastAsia="宋体" w:hAnsi="宋体" w:cs="宋体" w:hint="eastAsia"/>
          <w:color w:val="000000"/>
          <w:kern w:val="0"/>
          <w:sz w:val="24"/>
          <w:szCs w:val="24"/>
        </w:rPr>
        <w:t>学位评定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分委员会会议情况；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6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、协助院长（系主任）办理有关硕士点建设、评估等方面的工作。</w:t>
      </w:r>
    </w:p>
    <w:p w:rsidR="002D562D" w:rsidRPr="002D562D" w:rsidRDefault="002D562D" w:rsidP="002D562D">
      <w:pPr>
        <w:widowControl/>
        <w:spacing w:line="30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b/>
          <w:bCs/>
          <w:color w:val="000000"/>
          <w:kern w:val="0"/>
          <w:sz w:val="24"/>
          <w:szCs w:val="24"/>
        </w:rPr>
        <w:t>第十三条</w:t>
      </w: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 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严格学位工作纪律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、硕士学位申请人不得参予论文答辩接待工作，不得接触学位论文答辩推荐意见、论文评语等材料，不得代替答辩秘书的工作，不得携带本人学籍档案材料；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、硕士学位论文答辩委员会秘书、教学秘书、学位评定分委员会秘书应严格履行职责，认真做好本职工作。</w:t>
      </w:r>
    </w:p>
    <w:p w:rsidR="002D562D" w:rsidRPr="002D562D" w:rsidRDefault="002D562D" w:rsidP="002D562D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本暂行规定自发布之日起施行，由研究生</w:t>
      </w:r>
      <w:r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院</w:t>
      </w:r>
      <w:r w:rsidRPr="002D562D"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负责解释。</w:t>
      </w:r>
    </w:p>
    <w:p w:rsidR="002D562D" w:rsidRPr="002D562D" w:rsidRDefault="002D562D" w:rsidP="002D562D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/>
          <w:kern w:val="0"/>
          <w:szCs w:val="21"/>
        </w:rPr>
      </w:pPr>
      <w:r w:rsidRPr="002D562D">
        <w:rPr>
          <w:rFonts w:ascii="宋体" w:eastAsia="宋体" w:hAnsi="宋体" w:cs="宋体"/>
          <w:kern w:val="0"/>
          <w:szCs w:val="21"/>
        </w:rPr>
        <w:t> </w:t>
      </w:r>
    </w:p>
    <w:p w:rsidR="002D562D" w:rsidRPr="002D562D" w:rsidRDefault="002D562D">
      <w:pPr>
        <w:rPr>
          <w:rFonts w:hint="eastAsia"/>
          <w:b/>
          <w:bCs/>
          <w:color w:val="333333"/>
          <w:sz w:val="30"/>
          <w:szCs w:val="30"/>
        </w:rPr>
      </w:pPr>
    </w:p>
    <w:p w:rsidR="002D562D" w:rsidRDefault="002D562D"/>
    <w:sectPr w:rsidR="002D56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200A" w:rsidRDefault="0076200A" w:rsidP="002D562D">
      <w:r>
        <w:separator/>
      </w:r>
    </w:p>
  </w:endnote>
  <w:endnote w:type="continuationSeparator" w:id="1">
    <w:p w:rsidR="0076200A" w:rsidRDefault="0076200A" w:rsidP="002D5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200A" w:rsidRDefault="0076200A" w:rsidP="002D562D">
      <w:r>
        <w:separator/>
      </w:r>
    </w:p>
  </w:footnote>
  <w:footnote w:type="continuationSeparator" w:id="1">
    <w:p w:rsidR="0076200A" w:rsidRDefault="0076200A" w:rsidP="002D56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562D"/>
    <w:rsid w:val="002D562D"/>
    <w:rsid w:val="00762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56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562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56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562D"/>
    <w:rPr>
      <w:sz w:val="18"/>
      <w:szCs w:val="18"/>
    </w:rPr>
  </w:style>
  <w:style w:type="paragraph" w:customStyle="1" w:styleId="2">
    <w:name w:val="2"/>
    <w:basedOn w:val="a"/>
    <w:rsid w:val="002D56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2D56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7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570984">
                  <w:marLeft w:val="45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99551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BBBBBB"/>
                        <w:left w:val="single" w:sz="6" w:space="0" w:color="BBBBBB"/>
                        <w:bottom w:val="single" w:sz="6" w:space="8" w:color="BBBBBB"/>
                        <w:right w:val="single" w:sz="6" w:space="0" w:color="BBBBBB"/>
                      </w:divBdr>
                      <w:divsChild>
                        <w:div w:id="48909964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632</Words>
  <Characters>3607</Characters>
  <Application>Microsoft Office Word</Application>
  <DocSecurity>0</DocSecurity>
  <Lines>30</Lines>
  <Paragraphs>8</Paragraphs>
  <ScaleCrop>false</ScaleCrop>
  <Company/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JJJ</cp:lastModifiedBy>
  <cp:revision>2</cp:revision>
  <dcterms:created xsi:type="dcterms:W3CDTF">2016-10-19T04:04:00Z</dcterms:created>
  <dcterms:modified xsi:type="dcterms:W3CDTF">2016-10-19T04:07:00Z</dcterms:modified>
</cp:coreProperties>
</file>