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CF" w:rsidRPr="00064CCF" w:rsidRDefault="00064CCF" w:rsidP="00064CCF">
      <w:pPr>
        <w:widowControl/>
        <w:shd w:val="clear" w:color="auto" w:fill="FFFFFF"/>
        <w:spacing w:line="75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3"/>
          <w:szCs w:val="33"/>
        </w:rPr>
      </w:pPr>
      <w:r w:rsidRPr="00064CCF">
        <w:rPr>
          <w:rFonts w:ascii="微软雅黑" w:eastAsia="微软雅黑" w:hAnsi="微软雅黑" w:cs="宋体" w:hint="eastAsia"/>
          <w:b/>
          <w:bCs/>
          <w:color w:val="333333"/>
          <w:kern w:val="36"/>
          <w:sz w:val="33"/>
          <w:szCs w:val="33"/>
        </w:rPr>
        <w:t>长江大学学生违纪处分办法（试行）</w:t>
      </w:r>
    </w:p>
    <w:p w:rsidR="00064CCF" w:rsidRPr="00064CCF" w:rsidRDefault="00064CCF" w:rsidP="00064CCF">
      <w:pPr>
        <w:widowControl/>
        <w:shd w:val="clear" w:color="auto" w:fill="FFFFFF"/>
        <w:spacing w:line="300" w:lineRule="atLeast"/>
        <w:jc w:val="center"/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</w:pPr>
      <w:r w:rsidRPr="00064CCF"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  <w:t>发布时间： 2015-10-21 15:33:47　浏览次数：645次　编辑：金鑫</w:t>
      </w:r>
    </w:p>
    <w:p w:rsidR="00511658" w:rsidRPr="00511658" w:rsidRDefault="00511658" w:rsidP="00511658">
      <w:pPr>
        <w:widowControl/>
        <w:spacing w:line="375" w:lineRule="atLeast"/>
        <w:ind w:firstLine="480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第一章</w:t>
      </w:r>
      <w:r w:rsidRPr="00511658">
        <w:rPr>
          <w:rFonts w:ascii="宋体" w:eastAsia="宋体" w:hAnsi="宋体" w:cs="宋体" w:hint="eastAsia"/>
          <w:b/>
          <w:bCs/>
          <w:color w:val="333333"/>
          <w:kern w:val="0"/>
          <w:sz w:val="32"/>
        </w:rPr>
        <w:t> </w:t>
      </w:r>
      <w:r w:rsidRPr="00511658">
        <w:rPr>
          <w:rFonts w:ascii="黑体" w:eastAsia="黑体" w:hAnsi="黑体" w:cs="黑体" w:hint="eastAsia"/>
          <w:b/>
          <w:bCs/>
          <w:color w:val="333333"/>
          <w:kern w:val="0"/>
          <w:sz w:val="32"/>
        </w:rPr>
        <w:t xml:space="preserve"> </w:t>
      </w: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总</w:t>
      </w:r>
      <w:r w:rsidRPr="00511658">
        <w:rPr>
          <w:rFonts w:ascii="宋体" w:eastAsia="宋体" w:hAnsi="宋体" w:cs="宋体" w:hint="eastAsia"/>
          <w:b/>
          <w:bCs/>
          <w:color w:val="333333"/>
          <w:kern w:val="0"/>
          <w:sz w:val="32"/>
        </w:rPr>
        <w:t> </w:t>
      </w:r>
      <w:r w:rsidRPr="00511658">
        <w:rPr>
          <w:rFonts w:ascii="黑体" w:eastAsia="黑体" w:hAnsi="黑体" w:cs="黑体" w:hint="eastAsia"/>
          <w:b/>
          <w:bCs/>
          <w:color w:val="333333"/>
          <w:kern w:val="0"/>
          <w:sz w:val="32"/>
        </w:rPr>
        <w:t xml:space="preserve"> </w:t>
      </w: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则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第一条  为加强管理，维护学校教育教学秩序，维护学生合法权益，根据《高等教育法》、《普通高等学校学生管理规定》、《高等学校学生行为准则》，结合学校实际，制定本办法。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第二条  本办法适用于我校接受全日制普通高等学历教育、并具有长江大学学籍的在校研究生、本科生、第二学士学位生、专科生。其他类型学生的违纪行为，可参照本办法处理。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第三条  实施违纪处分必须遵循下列原则：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（一）证据充分，依据明确，程序正当；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（二）定性准确，处分决定与违纪行为的性质和严重程度相适应；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（三）教育与处分相结合；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（四）保障学生申诉权利。</w:t>
      </w:r>
    </w:p>
    <w:p w:rsidR="00511658" w:rsidRPr="00511658" w:rsidRDefault="00511658" w:rsidP="00511658">
      <w:pPr>
        <w:widowControl/>
        <w:spacing w:line="375" w:lineRule="atLeast"/>
        <w:ind w:firstLine="480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第二章</w:t>
      </w:r>
      <w:r w:rsidRPr="00511658">
        <w:rPr>
          <w:rFonts w:ascii="宋体" w:eastAsia="宋体" w:hAnsi="宋体" w:cs="宋体" w:hint="eastAsia"/>
          <w:b/>
          <w:bCs/>
          <w:color w:val="333333"/>
          <w:kern w:val="0"/>
          <w:sz w:val="32"/>
        </w:rPr>
        <w:t> </w:t>
      </w:r>
      <w:r w:rsidRPr="00511658">
        <w:rPr>
          <w:rFonts w:ascii="黑体" w:eastAsia="黑体" w:hAnsi="黑体" w:cs="黑体" w:hint="eastAsia"/>
          <w:b/>
          <w:bCs/>
          <w:color w:val="333333"/>
          <w:kern w:val="0"/>
          <w:sz w:val="32"/>
        </w:rPr>
        <w:t xml:space="preserve"> </w:t>
      </w: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处分的种类和适用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第四条  学生违纪处分分为五个种类：警告；严重警告；记过；留校察看；开除学籍。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第五条  留校察看期限一般为一年。毕业班学生因违纪受留校察看处分，距毕业离校时间半年以上的，留校察看期限为半年；距毕业离校时间不足半年的，给予记过处分。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lastRenderedPageBreak/>
        <w:t>受留校察看处分的学生，留校察看期内能改正错误，有显著进步者，经本人申请可按期解除留校察看处分；留校察看期间无悔改表现或另有违纪行为者，给予开除学籍处分。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第六条  被开除学籍的学生，自处分决定生效之日起，即被取消学籍，解除与学校的权利、义务关系。学校可发给其学习证明，并将其档案、户口关系退回其家庭户籍所在地。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第七条  学生违纪有下列情形之一的，应从重或加重处分：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（一）认错态度不好或拒不承认错误的；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（二）实施两次以上违纪行为的；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（三）在校期间已受过处分的；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（四）故意制造障碍，造成调查困难，妨碍取证的；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（五）组织、胁迫、教唆他人违纪违法的；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（六）在共同违纪行为中起主要作用或群体性违纪事件中起召集、组织作用的；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（七）对检举人、证人、经办人威胁恐吓或打击报复的；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（八）动用凶器伤害他人身体的；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（九）违纪行为造成的后果特别严重的。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第八条  学生违纪有下列情形之一的，可从轻或减轻处分：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（一）主动承认错误并确有悔改表现的；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（二）被他人胁迫或者诱骗实施违纪行为的；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（三）主动向有关部门报告自己的违纪行为，或在违纪行为调查过程中主动交代学校没有掌握的违纪行为的；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lastRenderedPageBreak/>
        <w:t>（四）主动中止违纪行为或采取措施减轻违纪后果的。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第九条  对同时犯有两种或两种以上不同类型违纪行为的学生，根据本办法的相关条款分别衡量、合并处理。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 xml:space="preserve">第十条  对受处分的学生，同时给予下列处罚： 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 xml:space="preserve">（一）在校期间不得申请助学贷款； 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（二）受处分后一年内不能获得奖助学金及各种荣誉称号；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（三）已获奖助学金的，停发未发的奖助学金；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（四）因违纪行为造成集体或他人财产损失者，应给予赔偿，并可依据相关规定给予罚款；造成他人人身伤害的，应赔偿相关费用（医药费、误工费、营养费等）。</w:t>
      </w:r>
    </w:p>
    <w:p w:rsidR="00511658" w:rsidRPr="00511658" w:rsidRDefault="00511658" w:rsidP="00511658">
      <w:pPr>
        <w:widowControl/>
        <w:spacing w:line="375" w:lineRule="atLeast"/>
        <w:ind w:firstLine="480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第三章 违纪行为和处分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第十一条  学生有下列违纪违法行为之一，情节轻微，经教育改正的，给予记过或者留校察看处分；情节严重，造成恶劣影响或经教育不改的，给予开除学籍处分：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（一）违反宪法规定的基本原则或有危害国家安全言行的；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（二）组织、策划、煽动、参与聚众闹事，扰乱学校教育教学秩序或社会秩序的；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（三）组织非法集会、游行、示威等活动的；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（四）组织、策划、参与非法宗教、迷信活动或邪教组织活动的；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（五）在校园内进行宗教活动的。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lastRenderedPageBreak/>
        <w:t>第十二条  违反国家法律，被追究刑事责任或者受到治安管理处罚者，视其情节轻重给予相应处分：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（一）被处以治安警告或治安罚款的，给予严重警告以上处分；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（二）被处以行政拘留或因违法犯罪被免予刑事处罚的，给予记过以上处分；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（三）被司法机关判处管制、拘役或独立适用附加刑的，或被判处有期徒刑被宣告缓刑的，给予留校察看处分；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（四）被判处有期徒刑以上刑罚的，给予开除学籍处分。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第十三条  无故不参加教育教学活动，一学期累计旷课学时达到规定数额的，给予相应处分：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（一）旷课达10学时者，给予警告处分；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（二）旷课达20学时者，给予严重警告处分；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（三）旷课达30学时者，给予记过处分；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（四）旷课达40学时者，给予留校察看处分；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（五）旷课达50学时者，给予开除学籍处分。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第十四条  违反《长江大学考场规定》，考试违规、舞弊者，分别给予相应处分：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（一）不遵守考场规则，不服从考试工作人员的安排与要求，被认定为考试违纪者，取消考试资格，给予警告以上处分；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（二）利用传递、抄袭、夹带等手段，违反考场纪律，违背公平公正原则，被认定为考试作弊者，给予留校察看处分；在国家级考试中，有以上作弊行为者，给予开除学籍处分；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lastRenderedPageBreak/>
        <w:t>（三）由他人代替考试、替他人参加考试、组织考试作弊、使用通讯设备作弊等严重考试作弊者，给予开除学籍处分。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第十五条  违反学校管理规定，违反学生行为准则，扰乱学校教育教学秩序和生活秩序者，视其情节轻重给予相应处分：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 xml:space="preserve">（一）违反教学管理规定、扰乱教育教学秩序的，给予警告以上处分； 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 xml:space="preserve">（二）违反实验、实习规程，造成不良后果的，给予警告以上处分； 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（三）违反《长江大学交通安全管理规定》、《长江大学学生宿舍管理规定》、《长江大学学生集体外出活动管理办法》等管理规章，造成不良影响的，给予警告以上处分；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（四）违反《长江大学学生社团管理条例》，组织、成立非法社会团体或组织、从事非法活动，出版非法刊物的，给予严重警告以上处分；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（五）利用互联网络等手段、或者以其他公开方式侮辱、诽谤、恐吓、威胁他人的，给予严重警告以上处分；造谣、传谣、制造舆论，影响校园稳定，扰乱社会秩序的，给予记过以上处分；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（六）故意损毁公私财物、损坏校园建筑物、通讯及网络线路、消防安全设施设备的，给予严重警告以上处分；造成严重后果的，给予留校察看以上处分；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（七）组织、参与非法传销等非法经营活动的，给予严重警告以上处分；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lastRenderedPageBreak/>
        <w:t>（八）因酗酒而造成严重后果的，给予记过以上处分；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（九）因人为因素导致火灾事故的，给予记过以上处分；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（十）有赌博、吸毒行为的，给予记过或留校察看处分；情节严重的，给予开除学籍处分。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第十六条  参与打架斗殴事件者，视情节及后果轻重分别给予相应处分：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（一）未动手打人，但有挑唆、煽动、偏袒他人，激化矛盾的，给予警告以上处分；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（二）动手打人、未致他人受伤的，给予严重警告以上处分；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（三）致他人轻微伤的，给予记过以上处分；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（四）致他人轻伤的，给予留校察看以上处分；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（五）致他人重伤的，给予开除学籍处分；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（六）事件终止后仍威胁、恐吓、报复他人的，给予记过处分；造成严重后果的，给予留校察看以上处分；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（七）提供凶器但未造成严重后果的，给予严重警告处分；造成严重后果的，给予记过以上处分；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（八）在事件调查中故意为他人作伪证，给调查造成困难的，给予警告以上处分。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第十七条  违反道德行为规范，或有弄虚作假行为者，视其情节轻重给予相应处分：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（一）隐匿、毁弃、私拆他人信件，非法浏览、删除他人邮件、侵犯他人隐私权的，给予严重警告处分；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lastRenderedPageBreak/>
        <w:t>（二）在学生宿舍留宿异性的，或有性骚扰等行为的，给予记过以上处分；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（三）组织观看、制作、复制、传播、贩卖淫秽物品或其它非法出版物和音像制品的，给予留校察看以上处分；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（四）组织、参与卖淫、嫖娼的，给予开除学籍处分；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（五）发生非婚性行为造成不良后果，或违反国家人口与计划生育法规、政策的，给予留校察看以上处分；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（六）私自涂改、伪造证件、成绩等证明材料，或伪造他人签字或印章的，给予严重警告以上处分；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（七）弄虚作假，骗取学校奖（助）学金、困难补助的，给予严重警告以上处分；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（八）盗窃、诈骗、抢夺、敲诈勒索、贪污、挪用、冒领公私财物的，分别给予记过以上处分；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（九）在科学研究中有剽窃、抄袭他人成果等学术不端行为，或请他人、替他人撰写学术论文、学位论文、课程设计、毕业设计的，给予记过以上处分。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第十八条  其他未列入本办法的具体违纪行为，参照本办法同类条款，给予相应处分。</w:t>
      </w:r>
    </w:p>
    <w:p w:rsidR="00511658" w:rsidRPr="00511658" w:rsidRDefault="00511658" w:rsidP="00511658">
      <w:pPr>
        <w:widowControl/>
        <w:spacing w:line="375" w:lineRule="atLeast"/>
        <w:ind w:firstLine="480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第四章</w:t>
      </w:r>
      <w:r w:rsidRPr="00511658">
        <w:rPr>
          <w:rFonts w:ascii="宋体" w:eastAsia="宋体" w:hAnsi="宋体" w:cs="宋体" w:hint="eastAsia"/>
          <w:b/>
          <w:bCs/>
          <w:color w:val="333333"/>
          <w:kern w:val="0"/>
          <w:sz w:val="32"/>
        </w:rPr>
        <w:t> </w:t>
      </w:r>
      <w:r w:rsidRPr="00511658">
        <w:rPr>
          <w:rFonts w:ascii="黑体" w:eastAsia="黑体" w:hAnsi="黑体" w:cs="黑体" w:hint="eastAsia"/>
          <w:b/>
          <w:bCs/>
          <w:color w:val="333333"/>
          <w:kern w:val="0"/>
          <w:sz w:val="32"/>
        </w:rPr>
        <w:t xml:space="preserve"> </w:t>
      </w: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职责权限和处分程序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 第十九条  学校相关职能部门及学院在学生违纪处理中的工作职责：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lastRenderedPageBreak/>
        <w:t>（一）各学院负责本学院学生违纪的调查、教育，并提出处分意见；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（二）研究生院负责研究生违纪处理；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 教务处负责对违反教学管理规定及考试违纪行为的调查取证，并提出处分建议；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（四）学生工作处负责对各学院学生违纪事件的处理实施监督；负责协调跨学院学生违纪事件的处理；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（五）保卫处负责协助学院对治安管理与其他案件的调查取证，并提出处分建议；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（六）教务处依据有关规定，负责对学生处分文件归档的监督；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（七）后勤服务集团对违反学生宿舍管理规定的行为进行调查取证，并提出处分建议。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第二十条  学校相关职能部门及学院在学生违纪处理中的管理权限：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（一）留校察看及以下处分，由相关学院负责调查、教育、处理和发文，处分文件报学生工作处备案，对考试违规或舞弊学生的处分文件同时报教务处备案；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（二）开除学籍处分由学院提出处理建议，学生工作处会同相关部门研究后，报校长办公会批准，学校发文；教务处负责报省教育厅备案。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lastRenderedPageBreak/>
        <w:t>第二十一条  学院做出处分决定（或建议）前，应听取学生或其代理人陈述或申辩。处分决定形成后，应出具处分决定书，并送交学生本人。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处分决定书应包括处分种类、事实及依据，并告知学生申诉权利及申诉的期限。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学生在接到处分决定时，必须在处分送达通知上签字。学生拒绝签字的，由处分决定送达人员记录在案。处分决定无法直接送达的，在校内予以公告；公告期为5日，公告期满，视为送达。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 第二十二条  学生本人对处分决定有异议的，可在5日内向学校学生申诉处理委员会提出申诉；学生申诉处理委员会在10日内按《长江大学学生申诉处理办法（试行）》对学生的申诉进行复议，形成复议决议。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 第二十三条  对学生的违纪处分，按以下程序及要求进行：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（一）相关职能部门及学院对学生违纪的事实、情节进行调查取证；职能部门将调查取证的相关材料及处分建议送达学生所在学院；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（二）学生所在学院学生工作办公室提出对学生处分意见，并告知学生本人，听取学生或其代理人陈述或申辩；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（三）学生所在学院党政联席会议讨论决定对学生的处分意见；给予开除学籍处分的，将处分意见及相关材料上报学生工作处；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（四）学生工作处会同相关部门研究对学生开除学籍的处分，报校长办公会批准；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lastRenderedPageBreak/>
        <w:t>（五）学生所在学院向学生本人书面送达处分决定书；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（六）若受处分学生提出申诉，学生申诉处理委员会对学生的申诉进行复议，并将复议决议书面送达学生本人及处分意见提出单位；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（七）相关职能部门及学院依据第二十条的规定，发布学生处分文件，并报有关部门备案；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（八）学生所在学院对记过以下的处分决定在本学院范围内张贴布告；学生工作处对留校察看以上的处分决定在全校范围内张贴布告；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（九）学生处分文件归档；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（十）所在学院对受留校察看以下处分的学生进行教育管理；督促受开除学籍处分的学生在10日内办理离校手续。</w:t>
      </w:r>
    </w:p>
    <w:p w:rsidR="00511658" w:rsidRPr="00511658" w:rsidRDefault="00511658" w:rsidP="00511658">
      <w:pPr>
        <w:widowControl/>
        <w:spacing w:line="375" w:lineRule="atLeast"/>
        <w:ind w:firstLine="480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第五章</w:t>
      </w:r>
      <w:r w:rsidRPr="00511658">
        <w:rPr>
          <w:rFonts w:ascii="宋体" w:eastAsia="宋体" w:hAnsi="宋体" w:cs="宋体" w:hint="eastAsia"/>
          <w:b/>
          <w:bCs/>
          <w:color w:val="333333"/>
          <w:kern w:val="0"/>
          <w:sz w:val="32"/>
        </w:rPr>
        <w:t> </w:t>
      </w:r>
      <w:r w:rsidRPr="00511658">
        <w:rPr>
          <w:rFonts w:ascii="黑体" w:eastAsia="黑体" w:hAnsi="黑体" w:cs="黑体" w:hint="eastAsia"/>
          <w:b/>
          <w:bCs/>
          <w:color w:val="333333"/>
          <w:kern w:val="0"/>
          <w:sz w:val="32"/>
        </w:rPr>
        <w:t xml:space="preserve"> </w:t>
      </w: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附</w:t>
      </w:r>
      <w:r w:rsidRPr="00511658">
        <w:rPr>
          <w:rFonts w:ascii="宋体" w:eastAsia="宋体" w:hAnsi="宋体" w:cs="宋体" w:hint="eastAsia"/>
          <w:b/>
          <w:bCs/>
          <w:color w:val="333333"/>
          <w:kern w:val="0"/>
          <w:sz w:val="32"/>
        </w:rPr>
        <w:t> </w:t>
      </w:r>
      <w:r w:rsidRPr="00511658">
        <w:rPr>
          <w:rFonts w:ascii="黑体" w:eastAsia="黑体" w:hAnsi="黑体" w:cs="黑体" w:hint="eastAsia"/>
          <w:b/>
          <w:bCs/>
          <w:color w:val="333333"/>
          <w:kern w:val="0"/>
          <w:sz w:val="32"/>
        </w:rPr>
        <w:t xml:space="preserve"> </w:t>
      </w:r>
      <w:r w:rsidRPr="00511658">
        <w:rPr>
          <w:rFonts w:ascii="黑体" w:eastAsia="黑体" w:hAnsi="黑体" w:cs="宋体" w:hint="eastAsia"/>
          <w:b/>
          <w:bCs/>
          <w:color w:val="333333"/>
          <w:kern w:val="0"/>
          <w:sz w:val="32"/>
        </w:rPr>
        <w:t>则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第二十四条  本办法所称“以上”、“以下”、“以内”均包括本级处分或本数。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第二十五条  本办法中规定的日期均为工作日，不包括法定假日。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第二十六条  本办法由学生工作处负责解释。</w:t>
      </w:r>
    </w:p>
    <w:p w:rsidR="00511658" w:rsidRPr="00511658" w:rsidRDefault="00511658" w:rsidP="00511658">
      <w:pPr>
        <w:widowControl/>
        <w:spacing w:line="375" w:lineRule="atLeast"/>
        <w:ind w:firstLine="555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511658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第二十七条  本办法自发文之日起实施。原《长江大学学生违纪处分办法（试行）》（长大校发〔2014〕16号）同时废止。</w:t>
      </w:r>
    </w:p>
    <w:p w:rsidR="00584BC2" w:rsidRPr="00511658" w:rsidRDefault="00584BC2"/>
    <w:sectPr w:rsidR="00584BC2" w:rsidRPr="00511658" w:rsidSect="009310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C9A" w:rsidRDefault="00394C9A" w:rsidP="00511658">
      <w:r>
        <w:separator/>
      </w:r>
    </w:p>
  </w:endnote>
  <w:endnote w:type="continuationSeparator" w:id="1">
    <w:p w:rsidR="00394C9A" w:rsidRDefault="00394C9A" w:rsidP="0051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C9A" w:rsidRDefault="00394C9A" w:rsidP="00511658">
      <w:r>
        <w:separator/>
      </w:r>
    </w:p>
  </w:footnote>
  <w:footnote w:type="continuationSeparator" w:id="1">
    <w:p w:rsidR="00394C9A" w:rsidRDefault="00394C9A" w:rsidP="005116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1658"/>
    <w:rsid w:val="00064CCF"/>
    <w:rsid w:val="00394C9A"/>
    <w:rsid w:val="00511658"/>
    <w:rsid w:val="00584BC2"/>
    <w:rsid w:val="00931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03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64CC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1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16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1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1658"/>
    <w:rPr>
      <w:sz w:val="18"/>
      <w:szCs w:val="18"/>
    </w:rPr>
  </w:style>
  <w:style w:type="character" w:styleId="a5">
    <w:name w:val="Strong"/>
    <w:basedOn w:val="a0"/>
    <w:uiPriority w:val="22"/>
    <w:qFormat/>
    <w:rsid w:val="00511658"/>
    <w:rPr>
      <w:b/>
      <w:bCs/>
    </w:rPr>
  </w:style>
  <w:style w:type="character" w:customStyle="1" w:styleId="1Char">
    <w:name w:val="标题 1 Char"/>
    <w:basedOn w:val="a0"/>
    <w:link w:val="1"/>
    <w:uiPriority w:val="9"/>
    <w:rsid w:val="00064CCF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1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646363">
              <w:marLeft w:val="0"/>
              <w:marRight w:val="0"/>
              <w:marTop w:val="0"/>
              <w:marBottom w:val="0"/>
              <w:divBdr>
                <w:top w:val="single" w:sz="6" w:space="0" w:color="D0E6F8"/>
                <w:left w:val="single" w:sz="6" w:space="0" w:color="D0E6F8"/>
                <w:bottom w:val="single" w:sz="6" w:space="0" w:color="D0E6F8"/>
                <w:right w:val="single" w:sz="6" w:space="0" w:color="D0E6F8"/>
              </w:divBdr>
              <w:divsChild>
                <w:div w:id="2022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1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CCCCC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693</Words>
  <Characters>3954</Characters>
  <Application>Microsoft Office Word</Application>
  <DocSecurity>0</DocSecurity>
  <Lines>32</Lines>
  <Paragraphs>9</Paragraphs>
  <ScaleCrop>false</ScaleCrop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3</cp:revision>
  <dcterms:created xsi:type="dcterms:W3CDTF">2016-10-19T02:49:00Z</dcterms:created>
  <dcterms:modified xsi:type="dcterms:W3CDTF">2016-10-19T02:58:00Z</dcterms:modified>
</cp:coreProperties>
</file>