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jc w:val="center"/>
        <w:tblCellSpacing w:w="0" w:type="dxa"/>
        <w:tblCellMar>
          <w:left w:w="0" w:type="dxa"/>
          <w:right w:w="0" w:type="dxa"/>
        </w:tblCellMar>
        <w:tblLook w:val="04A0"/>
      </w:tblPr>
      <w:tblGrid>
        <w:gridCol w:w="7891"/>
      </w:tblGrid>
      <w:tr w:rsidR="0005284D" w:rsidRPr="0005284D">
        <w:trPr>
          <w:tblCellSpacing w:w="0" w:type="dxa"/>
          <w:jc w:val="center"/>
        </w:trPr>
        <w:tc>
          <w:tcPr>
            <w:tcW w:w="0" w:type="auto"/>
            <w:vAlign w:val="center"/>
            <w:hideMark/>
          </w:tcPr>
          <w:p w:rsidR="0005284D" w:rsidRPr="00870764" w:rsidRDefault="0005284D" w:rsidP="0005284D">
            <w:pPr>
              <w:widowControl/>
              <w:jc w:val="center"/>
              <w:rPr>
                <w:rFonts w:ascii="宋体" w:eastAsia="宋体" w:hAnsi="宋体" w:cs="宋体"/>
                <w:b/>
                <w:bCs/>
                <w:color w:val="2DA2CD"/>
                <w:kern w:val="0"/>
                <w:sz w:val="32"/>
                <w:szCs w:val="32"/>
              </w:rPr>
            </w:pPr>
            <w:r w:rsidRPr="00870764">
              <w:rPr>
                <w:rFonts w:ascii="宋体" w:eastAsia="宋体" w:hAnsi="宋体" w:cs="宋体"/>
                <w:b/>
                <w:bCs/>
                <w:color w:val="2DA2CD"/>
                <w:kern w:val="0"/>
                <w:sz w:val="32"/>
                <w:szCs w:val="32"/>
              </w:rPr>
              <w:t>长江大学研究生单项奖学金管理办法（暂行）</w:t>
            </w:r>
          </w:p>
        </w:tc>
      </w:tr>
    </w:tbl>
    <w:p w:rsidR="0005284D" w:rsidRPr="0005284D" w:rsidRDefault="0005284D" w:rsidP="0005284D">
      <w:pPr>
        <w:widowControl/>
        <w:jc w:val="left"/>
        <w:rPr>
          <w:rFonts w:ascii="宋体" w:eastAsia="宋体" w:hAnsi="宋体" w:cs="宋体"/>
          <w:vanish/>
          <w:color w:val="000000"/>
          <w:kern w:val="0"/>
          <w:sz w:val="24"/>
          <w:szCs w:val="24"/>
        </w:rPr>
      </w:pPr>
    </w:p>
    <w:tbl>
      <w:tblPr>
        <w:tblW w:w="4750" w:type="pct"/>
        <w:jc w:val="center"/>
        <w:tblCellSpacing w:w="0" w:type="dxa"/>
        <w:tblCellMar>
          <w:left w:w="0" w:type="dxa"/>
          <w:right w:w="0" w:type="dxa"/>
        </w:tblCellMar>
        <w:tblLook w:val="04A0"/>
      </w:tblPr>
      <w:tblGrid>
        <w:gridCol w:w="7891"/>
      </w:tblGrid>
      <w:tr w:rsidR="0005284D" w:rsidRPr="0005284D">
        <w:trPr>
          <w:tblCellSpacing w:w="0" w:type="dxa"/>
          <w:jc w:val="center"/>
        </w:trPr>
        <w:tc>
          <w:tcPr>
            <w:tcW w:w="0" w:type="auto"/>
            <w:vAlign w:val="center"/>
            <w:hideMark/>
          </w:tcPr>
          <w:p w:rsidR="0005284D" w:rsidRPr="0005284D" w:rsidRDefault="0005284D" w:rsidP="0005284D">
            <w:pPr>
              <w:widowControl/>
              <w:spacing w:before="100" w:beforeAutospacing="1" w:after="100" w:afterAutospacing="1" w:line="375" w:lineRule="atLeast"/>
              <w:jc w:val="center"/>
              <w:rPr>
                <w:rFonts w:ascii="宋体" w:eastAsia="宋体" w:hAnsi="宋体" w:cs="宋体"/>
                <w:color w:val="000000"/>
                <w:kern w:val="0"/>
                <w:szCs w:val="21"/>
              </w:rPr>
            </w:pPr>
            <w:r w:rsidRPr="0005284D">
              <w:rPr>
                <w:rFonts w:ascii="宋体" w:eastAsia="宋体" w:hAnsi="宋体" w:cs="宋体"/>
                <w:b/>
                <w:bCs/>
                <w:color w:val="000000"/>
                <w:kern w:val="0"/>
                <w:sz w:val="24"/>
                <w:szCs w:val="24"/>
              </w:rPr>
              <w:t>第一章  总  则</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第一条</w:t>
            </w:r>
            <w:r w:rsidRPr="0005284D">
              <w:rPr>
                <w:rFonts w:ascii="宋体" w:eastAsia="宋体" w:hAnsi="宋体" w:cs="宋体"/>
                <w:color w:val="000000"/>
                <w:kern w:val="0"/>
                <w:sz w:val="24"/>
                <w:szCs w:val="24"/>
              </w:rPr>
              <w:t>  为深化研究生培养机制改革，激发研究生的学习动力，培养研究生的创新意识，提高研究生的创新能力，促进研究生德、智、体、美全面发展，特制定本办法。</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第二条</w:t>
            </w:r>
            <w:r w:rsidRPr="0005284D">
              <w:rPr>
                <w:rFonts w:ascii="宋体" w:eastAsia="宋体" w:hAnsi="宋体" w:cs="宋体"/>
                <w:color w:val="000000"/>
                <w:kern w:val="0"/>
                <w:sz w:val="24"/>
                <w:szCs w:val="24"/>
              </w:rPr>
              <w:t>  长江大学研究生单项奖学金用于奖励在专业学习、科学研究、社会实践、文体活动等方面做出突出贡献或具有特殊才华的研究生。</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第三条</w:t>
            </w:r>
            <w:r w:rsidRPr="0005284D">
              <w:rPr>
                <w:rFonts w:ascii="宋体" w:eastAsia="宋体" w:hAnsi="宋体" w:cs="宋体"/>
                <w:color w:val="000000"/>
                <w:kern w:val="0"/>
                <w:sz w:val="24"/>
                <w:szCs w:val="24"/>
              </w:rPr>
              <w:t xml:space="preserve">  本办法适用于长江大学全日制在读研究生。</w:t>
            </w:r>
          </w:p>
          <w:p w:rsidR="0005284D" w:rsidRPr="0005284D" w:rsidRDefault="0005284D" w:rsidP="0005284D">
            <w:pPr>
              <w:widowControl/>
              <w:spacing w:before="100" w:beforeAutospacing="1" w:after="100" w:afterAutospacing="1" w:line="375" w:lineRule="atLeast"/>
              <w:jc w:val="center"/>
              <w:rPr>
                <w:rFonts w:ascii="宋体" w:eastAsia="宋体" w:hAnsi="宋体" w:cs="宋体"/>
                <w:color w:val="000000"/>
                <w:kern w:val="0"/>
                <w:szCs w:val="21"/>
              </w:rPr>
            </w:pPr>
            <w:r w:rsidRPr="0005284D">
              <w:rPr>
                <w:rFonts w:ascii="宋体" w:eastAsia="宋体" w:hAnsi="宋体" w:cs="宋体"/>
                <w:b/>
                <w:bCs/>
                <w:color w:val="000000"/>
                <w:kern w:val="0"/>
                <w:sz w:val="24"/>
                <w:szCs w:val="24"/>
              </w:rPr>
              <w:t>第二章  组织管理</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第四条</w:t>
            </w:r>
            <w:r w:rsidRPr="0005284D">
              <w:rPr>
                <w:rFonts w:ascii="宋体" w:eastAsia="宋体" w:hAnsi="宋体" w:cs="宋体"/>
                <w:color w:val="000000"/>
                <w:kern w:val="0"/>
                <w:sz w:val="24"/>
                <w:szCs w:val="24"/>
              </w:rPr>
              <w:t>  学校成立评审工作领导小组，全面负责单项奖学金的管理与评定工作。评审工作领导小组下设办公室，挂靠研究生院质量监控办公室，负责单项奖学金评审工作的具体实施。</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第五条</w:t>
            </w:r>
            <w:r w:rsidRPr="0005284D">
              <w:rPr>
                <w:rFonts w:ascii="宋体" w:eastAsia="宋体" w:hAnsi="宋体" w:cs="宋体"/>
                <w:color w:val="000000"/>
                <w:kern w:val="0"/>
                <w:sz w:val="24"/>
                <w:szCs w:val="24"/>
              </w:rPr>
              <w:t>  各学院成立研究生单项奖学金评审委员会，负责本院研究生单项奖学金的评审工作。</w:t>
            </w:r>
          </w:p>
          <w:p w:rsidR="0005284D" w:rsidRPr="0005284D" w:rsidRDefault="0005284D" w:rsidP="0005284D">
            <w:pPr>
              <w:widowControl/>
              <w:spacing w:before="100" w:beforeAutospacing="1" w:after="100" w:afterAutospacing="1" w:line="375" w:lineRule="atLeast"/>
              <w:jc w:val="center"/>
              <w:rPr>
                <w:rFonts w:ascii="宋体" w:eastAsia="宋体" w:hAnsi="宋体" w:cs="宋体"/>
                <w:color w:val="000000"/>
                <w:kern w:val="0"/>
                <w:szCs w:val="21"/>
              </w:rPr>
            </w:pPr>
            <w:r w:rsidRPr="0005284D">
              <w:rPr>
                <w:rFonts w:ascii="宋体" w:eastAsia="宋体" w:hAnsi="宋体" w:cs="宋体"/>
                <w:b/>
                <w:bCs/>
                <w:color w:val="000000"/>
                <w:kern w:val="0"/>
                <w:sz w:val="24"/>
                <w:szCs w:val="24"/>
              </w:rPr>
              <w:t>第三章  申请基本条件</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 xml:space="preserve">第六条 </w:t>
            </w:r>
            <w:r w:rsidRPr="0005284D">
              <w:rPr>
                <w:rFonts w:ascii="宋体" w:eastAsia="宋体" w:hAnsi="宋体" w:cs="宋体"/>
                <w:color w:val="000000"/>
                <w:kern w:val="0"/>
                <w:sz w:val="24"/>
                <w:szCs w:val="24"/>
              </w:rPr>
              <w:t> 基本条件</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1.热爱社会主义祖国，坚持四项基本原则，拥护党的路线、方针、政策；</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2.遵守国家法律、法规和学校规章制度，在校期间，无违法、违规、违纪行为；</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3.具有良好道德品质，理想高远、情操高尚、情趣高雅；</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4.勤奋学习，各门课程成绩合格，具有较高的素质和能力；</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5.积极参加体育锻炼和文体活动，积极参加社会实践活动，身心健康；</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6.在研究生培养方案规定的标准学习年限内（硕士3年、博士4年）。</w:t>
            </w:r>
          </w:p>
          <w:p w:rsidR="0005284D" w:rsidRPr="0005284D" w:rsidRDefault="0005284D" w:rsidP="0005284D">
            <w:pPr>
              <w:widowControl/>
              <w:spacing w:before="100" w:beforeAutospacing="1" w:after="100" w:afterAutospacing="1" w:line="375" w:lineRule="atLeast"/>
              <w:jc w:val="center"/>
              <w:rPr>
                <w:rFonts w:ascii="宋体" w:eastAsia="宋体" w:hAnsi="宋体" w:cs="宋体"/>
                <w:color w:val="000000"/>
                <w:kern w:val="0"/>
                <w:szCs w:val="21"/>
              </w:rPr>
            </w:pPr>
            <w:r w:rsidRPr="0005284D">
              <w:rPr>
                <w:rFonts w:ascii="宋体" w:eastAsia="宋体" w:hAnsi="宋体" w:cs="宋体"/>
                <w:b/>
                <w:bCs/>
                <w:color w:val="000000"/>
                <w:kern w:val="0"/>
                <w:sz w:val="24"/>
                <w:szCs w:val="24"/>
              </w:rPr>
              <w:t>第四章  单项奖学金种类</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lastRenderedPageBreak/>
              <w:t>第七条</w:t>
            </w:r>
            <w:r w:rsidRPr="0005284D">
              <w:rPr>
                <w:rFonts w:ascii="宋体" w:eastAsia="宋体" w:hAnsi="宋体" w:cs="宋体"/>
                <w:color w:val="000000"/>
                <w:kern w:val="0"/>
                <w:sz w:val="24"/>
                <w:szCs w:val="24"/>
              </w:rPr>
              <w:t>  学校设立以下若干研究生单项奖：科技成果奖、高水平竞赛奖、特殊贡献奖。</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第八条</w:t>
            </w:r>
            <w:r w:rsidRPr="0005284D">
              <w:rPr>
                <w:rFonts w:ascii="宋体" w:eastAsia="宋体" w:hAnsi="宋体" w:cs="宋体"/>
                <w:color w:val="000000"/>
                <w:kern w:val="0"/>
                <w:sz w:val="24"/>
                <w:szCs w:val="24"/>
              </w:rPr>
              <w:t>  学校对获得上述奖励的个人采用授予荣誉称号、通报表扬、颁发荣誉证书、颁发奖金等方式予以表彰。</w:t>
            </w:r>
          </w:p>
          <w:p w:rsidR="0005284D" w:rsidRPr="0005284D" w:rsidRDefault="0005284D" w:rsidP="0005284D">
            <w:pPr>
              <w:widowControl/>
              <w:spacing w:before="100" w:beforeAutospacing="1" w:after="100" w:afterAutospacing="1" w:line="375" w:lineRule="atLeast"/>
              <w:jc w:val="center"/>
              <w:rPr>
                <w:rFonts w:ascii="宋体" w:eastAsia="宋体" w:hAnsi="宋体" w:cs="宋体"/>
                <w:color w:val="000000"/>
                <w:kern w:val="0"/>
                <w:szCs w:val="21"/>
              </w:rPr>
            </w:pPr>
            <w:r w:rsidRPr="0005284D">
              <w:rPr>
                <w:rFonts w:ascii="宋体" w:eastAsia="宋体" w:hAnsi="宋体" w:cs="宋体"/>
                <w:b/>
                <w:bCs/>
                <w:color w:val="000000"/>
                <w:kern w:val="0"/>
                <w:sz w:val="24"/>
                <w:szCs w:val="24"/>
              </w:rPr>
              <w:t>第五章  实施细则及奖励标准</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第九条</w:t>
            </w:r>
            <w:r w:rsidRPr="0005284D">
              <w:rPr>
                <w:rFonts w:ascii="宋体" w:eastAsia="宋体" w:hAnsi="宋体" w:cs="宋体"/>
                <w:color w:val="000000"/>
                <w:kern w:val="0"/>
                <w:sz w:val="24"/>
                <w:szCs w:val="24"/>
              </w:rPr>
              <w:t>  “科技成果”奖：研究生在校期间，学校鼓励其在专业学术期刊上公开发表论文、申请专利授权或出版学术专著、文学作品等，凡申请科研成果奖的必须以长江大学为第一署名单位，申请人为成果的第一作者。每年11月底开评，研究生个人提出申请，学院组织评选，研究生院审核。</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（一）论文、专著及调研报告</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1.被 SCI、SSCI、A&amp;HCI收录或《新华文摘》全文转载的论文每篇奖励3000元；发表在SCI刊源杂志的论文且属于该学科Ⅰ区的奖励8000元，Ⅱ区的奖励5000元；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2.在权威期刊发表、被EI(非会议期刊)、CSSCI、CPCI-S收录或被《中国社会科学文摘》、《高等学校文科学术文摘》、中国人民大学《复印报刊资料》全文转载的论文每篇奖励2000元；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3.在核心期刊发表的论文每篇奖励500元；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4.EI会议论文（附检索证明）每篇奖励500元；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5.在学校认定奖励的出版机构公开出版的学术专著或文学作品按照长江大学认定的出版机构分类进行奖励：一类出版机构出版每件奖励10000元，二类出版机构出版每件奖励8000元，三类出版机构出版每件奖励5000元；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6.被县级以上党政部门，地市级以上企、事业单位采纳并有显著社会或学术影响的调研报告、咨询报告、规划方案等，每篇奖励500元；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7.在国际性或全国性学术会议上提交并被全文收录的论文每篇奖励200元；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8.参评的论文必须是已经见刊的论文，只有录用通知不得申报单项奖学金，被检索的论文必须附检索证明方可申报；</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9.参评的论文成果必须提供复印件材料，包括：期刊封面+期刊目录+论文页</w:t>
            </w:r>
            <w:r w:rsidRPr="0005284D">
              <w:rPr>
                <w:rFonts w:ascii="宋体" w:eastAsia="宋体" w:hAnsi="宋体" w:cs="宋体"/>
                <w:color w:val="000000"/>
                <w:kern w:val="0"/>
                <w:sz w:val="24"/>
                <w:szCs w:val="24"/>
              </w:rPr>
              <w:lastRenderedPageBreak/>
              <w:t>+期刊封底的复印件；</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10.一篇论文被多种系统收录，提供相关单位的收录证明，奖励金额按最高者计算，不重复奖励；</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11.权威期刊和出版机构分类的认定以长大校发（2015）85号文件为依据，核心期刊的认定以《北京大学中文核心期刊目录（2014年版）》为依据。</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（二）专利</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1.申请发明专利并被授权或已获证书的每项奖励3000元；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2.申请实用新型专利并被授权或已获证书的每项奖励2000元；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3.申请外观专利或软件著作权并被授权或已获证书的每项奖励1000元；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4.参评的专利成果必须是已经授权或获得专利证书的专利，只有申请书不得申请该项奖学金；</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5.参评的专利成果必须提供复印件材料，包括专利申请书+专利授权书或专利申请书+专利授权书+专利证书的复印件。</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第十条</w:t>
            </w:r>
            <w:r w:rsidRPr="0005284D">
              <w:rPr>
                <w:rFonts w:ascii="宋体" w:eastAsia="宋体" w:hAnsi="宋体" w:cs="宋体"/>
                <w:color w:val="000000"/>
                <w:kern w:val="0"/>
                <w:sz w:val="24"/>
                <w:szCs w:val="24"/>
              </w:rPr>
              <w:t>   “高水平竞赛”奖：研究生在国际级、国家级、省部级及地、市级各类竞赛（包括学科竞赛和文体竞赛）中获奖，学校给予奖励。每年11月底开评，研究生个人提出申请，学院组织评选，研究生院审核。</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1.国家级比赛或评奖活动中荣获一等奖，全国大型综合性文体竞赛前三名获得者，奖励3000元；国家级比赛或评奖活动中荣获二等奖，全国大型综合性文体竞赛四、五、六名获得者，奖励2000元；国家级比赛或评奖活动中荣获三等奖，全国大型综合性文体竞赛七、八获得者，奖励1500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2.省（部）级比赛或评奖活动中荣获一等奖，省（部）级大型综合性文体竞赛前三名获得者，奖励2000元；省（部）级比赛或评奖活动中荣获二等奖，省（部）级大型综合性文体竞赛四、五、六名获得者，奖励1500元；省（部）级比赛或评奖活动中荣获三等奖，省（部）级大型综合性文体竞赛七、八获得者，奖励1000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3. 地市级、厅局级比赛或评奖活动中获奖（一、二、三等奖或前三名），市级大型综合性文体竞赛进入前三名，奖励500元。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lastRenderedPageBreak/>
              <w:t>4.以长江大学研究生身份参加国际性科技、文体等竞赛并取得优异成绩，奖励2000元。</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5.课题组科技成果或竞赛团体获奖按项目进行奖励，个人按其实际贡献酌情确定奖励标准。</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color w:val="000000"/>
                <w:kern w:val="0"/>
                <w:sz w:val="24"/>
                <w:szCs w:val="24"/>
              </w:rPr>
              <w:t>6.竞赛级别由学校评审领导小组根据相关规定确定。</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第十一条</w:t>
            </w:r>
            <w:r w:rsidRPr="0005284D">
              <w:rPr>
                <w:rFonts w:ascii="宋体" w:eastAsia="宋体" w:hAnsi="宋体" w:cs="宋体"/>
                <w:color w:val="000000"/>
                <w:kern w:val="0"/>
                <w:sz w:val="24"/>
                <w:szCs w:val="24"/>
              </w:rPr>
              <w:t>  “特殊贡献”奖：根据需要即时组织评选，获奖者必须在物质文明和精神文明建设中，特别是在科技、文化、教育活动中，在社会主义核心价值观的践行中，为国家、社会、学校作出重要贡献，取得重大荣誉。学校对符合条件的研究生，奖励5000-10000元。</w:t>
            </w:r>
          </w:p>
          <w:p w:rsidR="0005284D" w:rsidRPr="0005284D" w:rsidRDefault="0005284D" w:rsidP="0005284D">
            <w:pPr>
              <w:widowControl/>
              <w:spacing w:before="100" w:beforeAutospacing="1" w:after="100" w:afterAutospacing="1" w:line="375" w:lineRule="atLeast"/>
              <w:jc w:val="center"/>
              <w:rPr>
                <w:rFonts w:ascii="宋体" w:eastAsia="宋体" w:hAnsi="宋体" w:cs="宋体"/>
                <w:color w:val="000000"/>
                <w:kern w:val="0"/>
                <w:szCs w:val="21"/>
              </w:rPr>
            </w:pPr>
            <w:r w:rsidRPr="0005284D">
              <w:rPr>
                <w:rFonts w:ascii="宋体" w:eastAsia="宋体" w:hAnsi="宋体" w:cs="宋体"/>
                <w:b/>
                <w:bCs/>
                <w:color w:val="000000"/>
                <w:kern w:val="0"/>
                <w:sz w:val="24"/>
                <w:szCs w:val="24"/>
              </w:rPr>
              <w:t>第六章 奖学金的评定和发放</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 xml:space="preserve">第十二条 </w:t>
            </w:r>
            <w:r w:rsidRPr="0005284D">
              <w:rPr>
                <w:rFonts w:ascii="宋体" w:eastAsia="宋体" w:hAnsi="宋体" w:cs="宋体"/>
                <w:color w:val="000000"/>
                <w:kern w:val="0"/>
                <w:sz w:val="24"/>
                <w:szCs w:val="24"/>
              </w:rPr>
              <w:t> 单项奖学金的评审要严格掌握标准，规范程序。评定工作的组织实施由研究生院统一部署，研究生院质量监控办公室具体负责落实。</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第十三条</w:t>
            </w:r>
            <w:r w:rsidRPr="0005284D">
              <w:rPr>
                <w:rFonts w:ascii="宋体" w:eastAsia="宋体" w:hAnsi="宋体" w:cs="宋体"/>
                <w:color w:val="000000"/>
                <w:kern w:val="0"/>
                <w:sz w:val="24"/>
                <w:szCs w:val="24"/>
              </w:rPr>
              <w:t xml:space="preserve">  各奖项均由研究生个人提出申请，学院组织评选、确定人选，研究生院审核、学校审批。</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第十四条</w:t>
            </w:r>
            <w:r w:rsidRPr="0005284D">
              <w:rPr>
                <w:rFonts w:ascii="宋体" w:eastAsia="宋体" w:hAnsi="宋体" w:cs="宋体"/>
                <w:color w:val="000000"/>
                <w:kern w:val="0"/>
                <w:sz w:val="24"/>
                <w:szCs w:val="24"/>
              </w:rPr>
              <w:t xml:space="preserve">  各学院要根据学校统一要求、严格按照公平、公正、公开、择优的原则，实施单项奖的评选工作。评选结果在本单位内公示3天后，将获奖学生名单报研究生院质量监控办公室审核汇总。研究生院在全校范围内公示5天且无异议后，送主管校领导签字并交计划财务处，由计划财务处打卡发放奖金。</w:t>
            </w:r>
          </w:p>
          <w:p w:rsidR="0005284D" w:rsidRPr="0005284D" w:rsidRDefault="0005284D" w:rsidP="0005284D">
            <w:pPr>
              <w:widowControl/>
              <w:spacing w:before="100" w:beforeAutospacing="1" w:after="100" w:afterAutospacing="1" w:line="375" w:lineRule="atLeast"/>
              <w:jc w:val="center"/>
              <w:rPr>
                <w:rFonts w:ascii="宋体" w:eastAsia="宋体" w:hAnsi="宋体" w:cs="宋体"/>
                <w:color w:val="000000"/>
                <w:kern w:val="0"/>
                <w:szCs w:val="21"/>
              </w:rPr>
            </w:pPr>
            <w:r w:rsidRPr="0005284D">
              <w:rPr>
                <w:rFonts w:ascii="宋体" w:eastAsia="宋体" w:hAnsi="宋体" w:cs="宋体"/>
                <w:b/>
                <w:bCs/>
                <w:color w:val="000000"/>
                <w:kern w:val="0"/>
                <w:sz w:val="24"/>
                <w:szCs w:val="24"/>
              </w:rPr>
              <w:t>第七章  附  则</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 xml:space="preserve">第十五条  </w:t>
            </w:r>
            <w:r w:rsidRPr="0005284D">
              <w:rPr>
                <w:rFonts w:ascii="宋体" w:eastAsia="宋体" w:hAnsi="宋体" w:cs="宋体"/>
                <w:color w:val="000000"/>
                <w:kern w:val="0"/>
                <w:sz w:val="24"/>
                <w:szCs w:val="24"/>
              </w:rPr>
              <w:t>获得单项奖学金的学生若被发现有弄虚作假者，学校将收回其所获奖学金和荣誉证书，取消其下学年度申请奖学金的资格，并视情节轻重给予纪律处分。</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第十六条</w:t>
            </w:r>
            <w:r w:rsidRPr="0005284D">
              <w:rPr>
                <w:rFonts w:ascii="宋体" w:eastAsia="宋体" w:hAnsi="宋体" w:cs="宋体"/>
                <w:color w:val="000000"/>
                <w:kern w:val="0"/>
                <w:sz w:val="24"/>
                <w:szCs w:val="24"/>
              </w:rPr>
              <w:t>  本办法由研究生院负责解释。</w:t>
            </w:r>
          </w:p>
          <w:p w:rsidR="0005284D" w:rsidRPr="0005284D" w:rsidRDefault="0005284D" w:rsidP="0005284D">
            <w:pPr>
              <w:widowControl/>
              <w:spacing w:before="100" w:beforeAutospacing="1" w:after="100" w:afterAutospacing="1" w:line="375" w:lineRule="atLeast"/>
              <w:jc w:val="left"/>
              <w:rPr>
                <w:rFonts w:ascii="宋体" w:eastAsia="宋体" w:hAnsi="宋体" w:cs="宋体"/>
                <w:color w:val="000000"/>
                <w:kern w:val="0"/>
                <w:szCs w:val="21"/>
              </w:rPr>
            </w:pPr>
            <w:r w:rsidRPr="0005284D">
              <w:rPr>
                <w:rFonts w:ascii="宋体" w:eastAsia="宋体" w:hAnsi="宋体" w:cs="宋体"/>
                <w:b/>
                <w:bCs/>
                <w:color w:val="000000"/>
                <w:kern w:val="0"/>
                <w:sz w:val="24"/>
                <w:szCs w:val="24"/>
              </w:rPr>
              <w:t xml:space="preserve">第十七条  </w:t>
            </w:r>
            <w:r w:rsidRPr="0005284D">
              <w:rPr>
                <w:rFonts w:ascii="宋体" w:eastAsia="宋体" w:hAnsi="宋体" w:cs="宋体"/>
                <w:color w:val="000000"/>
                <w:kern w:val="0"/>
                <w:sz w:val="24"/>
                <w:szCs w:val="24"/>
              </w:rPr>
              <w:t>本办法从公布之日开始实施。</w:t>
            </w:r>
          </w:p>
          <w:p w:rsidR="0005284D" w:rsidRPr="0005284D" w:rsidRDefault="0005284D" w:rsidP="0005284D">
            <w:pPr>
              <w:widowControl/>
              <w:spacing w:before="100" w:beforeAutospacing="1" w:after="100" w:afterAutospacing="1" w:line="375" w:lineRule="atLeast"/>
              <w:jc w:val="right"/>
              <w:rPr>
                <w:rFonts w:ascii="宋体" w:eastAsia="宋体" w:hAnsi="宋体" w:cs="宋体"/>
                <w:color w:val="000000"/>
                <w:kern w:val="0"/>
                <w:szCs w:val="21"/>
              </w:rPr>
            </w:pPr>
            <w:r w:rsidRPr="0005284D">
              <w:rPr>
                <w:rFonts w:ascii="宋体" w:eastAsia="宋体" w:hAnsi="宋体" w:cs="宋体"/>
                <w:color w:val="000000"/>
                <w:kern w:val="0"/>
                <w:szCs w:val="21"/>
              </w:rPr>
              <w:t> </w:t>
            </w:r>
          </w:p>
          <w:p w:rsidR="0005284D" w:rsidRPr="0005284D" w:rsidRDefault="0005284D" w:rsidP="0005284D">
            <w:pPr>
              <w:widowControl/>
              <w:spacing w:before="100" w:beforeAutospacing="1" w:after="100" w:afterAutospacing="1" w:line="375" w:lineRule="atLeast"/>
              <w:jc w:val="right"/>
              <w:rPr>
                <w:rFonts w:ascii="宋体" w:eastAsia="宋体" w:hAnsi="宋体" w:cs="宋体"/>
                <w:color w:val="000000"/>
                <w:kern w:val="0"/>
                <w:szCs w:val="21"/>
              </w:rPr>
            </w:pPr>
            <w:r w:rsidRPr="0005284D">
              <w:rPr>
                <w:rFonts w:ascii="宋体" w:eastAsia="宋体" w:hAnsi="宋体" w:cs="宋体"/>
                <w:color w:val="000000"/>
                <w:kern w:val="0"/>
                <w:sz w:val="24"/>
                <w:szCs w:val="24"/>
              </w:rPr>
              <w:lastRenderedPageBreak/>
              <w:t>                             长江大学</w:t>
            </w:r>
          </w:p>
          <w:p w:rsidR="0005284D" w:rsidRPr="0005284D" w:rsidRDefault="0005284D" w:rsidP="0005284D">
            <w:pPr>
              <w:widowControl/>
              <w:spacing w:before="100" w:beforeAutospacing="1" w:after="100" w:afterAutospacing="1" w:line="375" w:lineRule="atLeast"/>
              <w:jc w:val="right"/>
              <w:rPr>
                <w:rFonts w:ascii="宋体" w:eastAsia="宋体" w:hAnsi="宋体" w:cs="宋体"/>
                <w:color w:val="000000"/>
                <w:kern w:val="0"/>
                <w:szCs w:val="21"/>
              </w:rPr>
            </w:pPr>
            <w:r w:rsidRPr="0005284D">
              <w:rPr>
                <w:rFonts w:ascii="宋体" w:eastAsia="宋体" w:hAnsi="宋体" w:cs="宋体"/>
                <w:color w:val="000000"/>
                <w:kern w:val="0"/>
                <w:sz w:val="24"/>
                <w:szCs w:val="24"/>
              </w:rPr>
              <w:t>2015年12月31日</w:t>
            </w:r>
          </w:p>
        </w:tc>
      </w:tr>
    </w:tbl>
    <w:p w:rsidR="00DC40F2" w:rsidRDefault="00DC40F2"/>
    <w:sectPr w:rsidR="00DC40F2" w:rsidSect="001036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05F" w:rsidRDefault="0007005F" w:rsidP="0005284D">
      <w:r>
        <w:separator/>
      </w:r>
    </w:p>
  </w:endnote>
  <w:endnote w:type="continuationSeparator" w:id="1">
    <w:p w:rsidR="0007005F" w:rsidRDefault="0007005F" w:rsidP="000528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05F" w:rsidRDefault="0007005F" w:rsidP="0005284D">
      <w:r>
        <w:separator/>
      </w:r>
    </w:p>
  </w:footnote>
  <w:footnote w:type="continuationSeparator" w:id="1">
    <w:p w:rsidR="0007005F" w:rsidRDefault="0007005F" w:rsidP="000528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284D"/>
    <w:rsid w:val="0005284D"/>
    <w:rsid w:val="0007005F"/>
    <w:rsid w:val="00103640"/>
    <w:rsid w:val="00870764"/>
    <w:rsid w:val="00DC40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6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28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284D"/>
    <w:rPr>
      <w:sz w:val="18"/>
      <w:szCs w:val="18"/>
    </w:rPr>
  </w:style>
  <w:style w:type="paragraph" w:styleId="a4">
    <w:name w:val="footer"/>
    <w:basedOn w:val="a"/>
    <w:link w:val="Char0"/>
    <w:uiPriority w:val="99"/>
    <w:semiHidden/>
    <w:unhideWhenUsed/>
    <w:rsid w:val="0005284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5284D"/>
    <w:rPr>
      <w:sz w:val="18"/>
      <w:szCs w:val="18"/>
    </w:rPr>
  </w:style>
  <w:style w:type="paragraph" w:styleId="a5">
    <w:name w:val="Normal (Web)"/>
    <w:basedOn w:val="a"/>
    <w:uiPriority w:val="99"/>
    <w:unhideWhenUsed/>
    <w:rsid w:val="0005284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412</Words>
  <Characters>2354</Characters>
  <Application>Microsoft Office Word</Application>
  <DocSecurity>0</DocSecurity>
  <Lines>19</Lines>
  <Paragraphs>5</Paragraphs>
  <ScaleCrop>false</ScaleCrop>
  <Company/>
  <LinksUpToDate>false</LinksUpToDate>
  <CharactersWithSpaces>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JJJ</dc:creator>
  <cp:keywords/>
  <dc:description/>
  <cp:lastModifiedBy>JJJ</cp:lastModifiedBy>
  <cp:revision>3</cp:revision>
  <dcterms:created xsi:type="dcterms:W3CDTF">2016-09-14T14:30:00Z</dcterms:created>
  <dcterms:modified xsi:type="dcterms:W3CDTF">2016-10-19T03:02:00Z</dcterms:modified>
</cp:coreProperties>
</file>